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40"/>
        <w:jc w:val="lef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郑州商学院“书香校园阅读经典工程”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推荐阅读书目——人文经典</w:t>
      </w:r>
    </w:p>
    <w:tbl>
      <w:tblPr>
        <w:tblStyle w:val="3"/>
        <w:tblpPr w:leftFromText="180" w:rightFromText="180" w:vertAnchor="page" w:horzAnchor="page" w:tblpXSpec="center" w:tblpY="4158"/>
        <w:tblW w:w="96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625"/>
        <w:gridCol w:w="3660"/>
        <w:gridCol w:w="36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3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书名</w:t>
            </w: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中国特色社会主义理论和实践类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《共产党宣言》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[德] 卡尔·马克思，弗里德里希·恩格斯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《毛泽东选集》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毛泽东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《邓小平文选》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邓小平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《习近平谈治国理政》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习近平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《论中国共产党历史》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习近平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文学文化类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《诗经》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集体创作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《论语》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孔子弟子及再传弟子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《庄子》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庄子及其后学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《孙子兵法》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孙武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《文心雕龙》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刘勰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《世说新语》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刘义庆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《菜根谭》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洪应明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《古文观止》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吴楚材，吴调侯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《浮生六记》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沈复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《红楼梦》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曹雪芹，高鹗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《儒林外史》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吴敬梓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《人间词话》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王国维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bookmarkStart w:id="0" w:name="_GoBack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饮冰室合集</w:t>
            </w:r>
            <w:bookmarkEnd w:id="0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梁启超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《苏东坡传》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林语堂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《鲁迅全集》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鲁迅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书名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文学文化类</w:t>
            </w:r>
          </w:p>
        </w:tc>
        <w:tc>
          <w:tcPr>
            <w:tcW w:w="3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《中国文化要义》</w:t>
            </w: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梁漱溟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《美的历程》</w:t>
            </w: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李泽厚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《美学散步》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宗白华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《创业史》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柳青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《倾城之恋》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张爱玲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《围城》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钱钟书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《巴金选集》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巴金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《骆驼祥子》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老舍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《日出》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曹禺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《活着》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余华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《秦腔》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贾平凹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《白鹿原》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陈忠实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《暗算》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麦家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《城南旧事》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[中]林海音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《平凡的世界》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路遥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《青春万岁》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王蒙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《长恨歌》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王安忆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《人世间》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梁晓声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《蛙》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莫言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《穆斯林的葬礼》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[中]霍达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书名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文学文化类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《钢铁是怎样炼成的》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[前苏联] 尼古拉·奥斯特洛夫斯基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《红与黑》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[法] 司汤达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《傲慢与偏见》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[英] 简·奥斯汀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《月亮和六便士》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[英] 毛姆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《百年孤独》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[哥伦比亚]加西亚·马尔克斯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《瓦尔登湖》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[美] 亨利·戴维·梭罗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《追风筝的人》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[美] 卡勒德·胡赛尼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《悲惨世界》</w:t>
            </w: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[法] 维克多·雨果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《小王子》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[法] 安托万·德·圣·埃克苏佩里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《不能承受的生命之轻》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[捷克] 米兰·昆德拉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6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社会、管理类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《论社会学中国化》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吴文藻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《乡土中国》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费孝通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《全球治理的中国担当》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靳诺 庞中英 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《策略思维》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[美] 维纳什·K·迪克西特，巴里·J·奈尔伯夫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《社会契约论》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[法] 让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雅克・卢梭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《乌合之众：大众心理研究》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[法] 古斯塔夫·勒庞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《寂静的春天》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[美] 蕾切尔·卡逊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《卓有成效的管理者》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[美] 彼得·德鲁克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《终极算法:机器学习和人工智能如何重塑世界》</w:t>
            </w: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[美] 佩德罗</w:t>
            </w:r>
            <w:r>
              <w:rPr>
                <w:rStyle w:val="6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·多明戈斯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《人口原理》</w:t>
            </w: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[英] 托马斯·罗伯特·马尔萨斯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书名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6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哲学类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《活出生命的意义》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[奥地利] 维克多·E·弗兰克尔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《西方哲学史》</w:t>
            </w: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[英] 伯特兰·罗素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《中国哲学简史》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冯友兰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《权力意志》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[德] 尼采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《人生的意义》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[英] 特里·伊格尔顿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6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历史类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《春秋》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孔子（修订）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《战国策》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刘向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《史记》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司马迁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《资治通鉴》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司马光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《国史大纲》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钱穆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《万历十五年》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黄仁宇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《苦难辉煌》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金一南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《全球通史》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[美] 乔治·威尔斯/卡尔顿·海斯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《帝国边缘》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[美] 马娅·亚桑诺夫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人类简史三部曲：                                《人类简史：从动物到上帝》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《今日简史：人类命运大议题》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《未来简史：从智人到神人》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[以色列]  尤瓦尔·赫拉利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6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教育类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《礼</w:t>
            </w:r>
            <w:r>
              <w:rPr>
                <w:rStyle w:val="7"/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 w:bidi="ar"/>
              </w:rPr>
              <w:t>记</w:t>
            </w:r>
            <w:r>
              <w:rPr>
                <w:rStyle w:val="8"/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 w:bidi="ar"/>
              </w:rPr>
              <w:t>·学记》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乐正克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《陶行知文集》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陶行知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《大教学论教学法解析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[捷克] 夸美纽斯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《苏霍姆林斯基选集（5卷本）》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[前苏联] 瓦·阿·苏霍姆林斯基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《如何阅读一本书》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[美] 莫提默·艾德勒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书名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科普类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《中国大百科全书》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各学科专家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《从一到无穷大》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[美] G·伽莫夫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《天真的人类学家》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[英] 奈吉尔·巴利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《自私的基因》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[英] 理查德·道金斯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《时间简史》</w:t>
            </w: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[英] 霍金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6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财经类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《大国大城》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陆铭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《中央帝国的财政密码》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[中] 郭建龙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《国富论》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[英] 亚当·斯密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《经济史理论》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[英] 约翰.希克斯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《经济学原理》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[美] N·格里高利·曼昆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《欢乐的经济学》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[英] 戴维·亨德森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《灰犀</w:t>
            </w:r>
            <w:r>
              <w:rPr>
                <w:rStyle w:val="9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牛：如何应对大概率危机》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[美] 米歇尔·渥克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《就业利息与货币通论》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[英] 约翰·梅纳德·凯恩斯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《货币战争》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[美] 詹姆斯·里卡兹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《经济学的思维方式》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[美] 保罗•海恩 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6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思维心理类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《重新认识你自己》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[印度] 克里希那穆提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《谈谈方法》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[法] 笛卡尔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《人性的弱点》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[美] 戴尔·卡耐基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《拖延心理学》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[美] 简·博克、莱诺拉·袁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《自卑与超越》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[奥地利] 阿弗雷德·阿德勒</w:t>
            </w:r>
          </w:p>
        </w:tc>
      </w:tr>
    </w:tbl>
    <w:p/>
    <w:sectPr>
      <w:pgSz w:w="11906" w:h="16838"/>
      <w:pgMar w:top="2098" w:right="1134" w:bottom="209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MWY1NzViNzE4MWIyMGEwMjE0NzNhMGNlMmZlMjQifQ=="/>
  </w:docVars>
  <w:rsids>
    <w:rsidRoot w:val="421E3020"/>
    <w:rsid w:val="05427CE0"/>
    <w:rsid w:val="12510FA0"/>
    <w:rsid w:val="231B4A22"/>
    <w:rsid w:val="3C1F65F9"/>
    <w:rsid w:val="421E3020"/>
    <w:rsid w:val="62450161"/>
    <w:rsid w:val="64E761E0"/>
    <w:rsid w:val="66604D92"/>
    <w:rsid w:val="67B445F4"/>
    <w:rsid w:val="7BC8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</w:pPr>
    <w:rPr>
      <w:rFonts w:ascii="宋体" w:hAnsi="宋体" w:eastAsia="宋体" w:cs="宋体"/>
      <w:sz w:val="24"/>
      <w:szCs w:val="21"/>
      <w:lang w:val="en-US" w:eastAsia="zh-CN" w:bidi="ar-SA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font1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4"/>
    <w:uiPriority w:val="0"/>
    <w:rPr>
      <w:rFonts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8">
    <w:name w:val="font41"/>
    <w:basedOn w:val="4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2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1757</Words>
  <Characters>1849</Characters>
  <Lines>0</Lines>
  <Paragraphs>0</Paragraphs>
  <TotalTime>755</TotalTime>
  <ScaleCrop>false</ScaleCrop>
  <LinksUpToDate>false</LinksUpToDate>
  <CharactersWithSpaces>1960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2021-12-21T03:43:00Z</dcterms:created>
  <dc:creator>椰丝tomorrow</dc:creator>
  <cp:lastModifiedBy>椰丝tomorrow</cp:lastModifiedBy>
  <cp:lastPrinted>2022-05-19T03:22:15Z</cp:lastPrinted>
  <dcterms:modified xsi:type="dcterms:W3CDTF">2022-05-21T02:03:34Z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5CD88590E37B47D5A336EF46A17E3F50</vt:lpwstr>
  </property>
</Properties>
</file>